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FD" w:rsidRPr="00EF7238" w:rsidRDefault="006B6C49" w:rsidP="00EF7238">
      <w:pPr>
        <w:spacing w:line="400" w:lineRule="exact"/>
        <w:jc w:val="center"/>
        <w:rPr>
          <w:rFonts w:ascii="仿宋_GB2312"/>
          <w:b/>
          <w:sz w:val="36"/>
          <w:szCs w:val="28"/>
        </w:rPr>
      </w:pPr>
      <w:r>
        <w:rPr>
          <w:rFonts w:ascii="仿宋_GB2312" w:hint="eastAsia"/>
          <w:b/>
          <w:sz w:val="36"/>
          <w:szCs w:val="28"/>
        </w:rPr>
        <w:t>金砖国家法律论坛</w:t>
      </w:r>
      <w:r w:rsidR="005F24FD" w:rsidRPr="00EF7238">
        <w:rPr>
          <w:rFonts w:ascii="仿宋_GB2312" w:hint="eastAsia"/>
          <w:b/>
          <w:sz w:val="36"/>
          <w:szCs w:val="28"/>
        </w:rPr>
        <w:t>简介</w:t>
      </w:r>
    </w:p>
    <w:p w:rsidR="005F24FD" w:rsidRPr="00EF7238" w:rsidRDefault="005F24FD" w:rsidP="00EF7238">
      <w:pPr>
        <w:spacing w:line="400" w:lineRule="exact"/>
        <w:ind w:rightChars="20" w:right="42" w:firstLineChars="200" w:firstLine="560"/>
        <w:rPr>
          <w:rFonts w:ascii="仿宋_GB2312" w:eastAsia="仿宋_GB2312" w:hAnsi="Arial" w:cs="Arial"/>
          <w:sz w:val="28"/>
          <w:szCs w:val="28"/>
          <w:shd w:val="clear" w:color="auto" w:fill="FFFFFF"/>
        </w:rPr>
      </w:pPr>
    </w:p>
    <w:p w:rsidR="005F24FD" w:rsidRPr="00EF7238" w:rsidRDefault="00040DA7" w:rsidP="00EF7238">
      <w:pPr>
        <w:spacing w:line="400" w:lineRule="exact"/>
        <w:ind w:rightChars="20" w:right="42" w:firstLineChars="200" w:firstLine="560"/>
        <w:rPr>
          <w:rFonts w:ascii="仿宋_GB2312" w:eastAsia="仿宋_GB2312" w:hAnsi="Arial" w:cs="Arial"/>
          <w:sz w:val="28"/>
          <w:szCs w:val="28"/>
          <w:shd w:val="clear" w:color="auto" w:fill="FFFFFF"/>
        </w:rPr>
      </w:pPr>
      <w:r>
        <w:rPr>
          <w:rFonts w:ascii="仿宋_GB2312" w:eastAsia="仿宋_GB2312" w:hAnsi="Arial" w:cs="Arial" w:hint="eastAsia"/>
          <w:sz w:val="28"/>
          <w:szCs w:val="28"/>
          <w:shd w:val="clear" w:color="auto" w:fill="FFFFFF"/>
        </w:rPr>
        <w:t>金砖国家法律论坛</w:t>
      </w:r>
      <w:r w:rsidR="005F24FD" w:rsidRPr="00EF7238">
        <w:rPr>
          <w:rFonts w:ascii="仿宋_GB2312" w:eastAsia="仿宋_GB2312" w:hAnsi="Arial" w:cs="Arial" w:hint="eastAsia"/>
          <w:sz w:val="28"/>
          <w:szCs w:val="28"/>
          <w:shd w:val="clear" w:color="auto" w:fill="FFFFFF"/>
        </w:rPr>
        <w:t>是推进金砖国家政府界、法学法律界和商业界交流与合作的高层对话平台，旨在增进各成员国法学法律界之间的交流互鉴，推动务实合作，促进各成员国法治发展，提高发展中国家的话语权和决策权，推动建立更加公正合理的国际秩序和国际体系，为金砖合作机制以及各成员国家政治、经济、文化等各方面的发展提供法律支持。</w:t>
      </w:r>
    </w:p>
    <w:p w:rsidR="005F24FD" w:rsidRPr="00EF7238" w:rsidRDefault="005F24FD" w:rsidP="008471AB">
      <w:pPr>
        <w:spacing w:line="400" w:lineRule="exact"/>
        <w:ind w:rightChars="20" w:right="42" w:firstLineChars="200" w:firstLine="560"/>
        <w:rPr>
          <w:rFonts w:ascii="仿宋_GB2312" w:eastAsia="仿宋_GB2312" w:hAnsi="仿宋"/>
          <w:sz w:val="28"/>
          <w:szCs w:val="28"/>
        </w:rPr>
      </w:pPr>
      <w:r w:rsidRPr="00EF7238">
        <w:rPr>
          <w:rFonts w:ascii="仿宋_GB2312" w:eastAsia="仿宋_GB2312" w:hAnsi="Arial" w:cs="Arial" w:hint="eastAsia"/>
          <w:sz w:val="28"/>
          <w:szCs w:val="28"/>
          <w:shd w:val="clear" w:color="auto" w:fill="FFFFFF"/>
        </w:rPr>
        <w:t xml:space="preserve">2014年12月11日至12日, </w:t>
      </w:r>
      <w:proofErr w:type="gramStart"/>
      <w:r w:rsidRPr="00EF7238">
        <w:rPr>
          <w:rFonts w:ascii="仿宋_GB2312" w:eastAsia="仿宋_GB2312" w:hAnsi="Arial" w:cs="Arial" w:hint="eastAsia"/>
          <w:sz w:val="28"/>
          <w:szCs w:val="28"/>
          <w:shd w:val="clear" w:color="auto" w:fill="FFFFFF"/>
        </w:rPr>
        <w:t>金砖五</w:t>
      </w:r>
      <w:proofErr w:type="gramEnd"/>
      <w:r w:rsidRPr="00EF7238">
        <w:rPr>
          <w:rFonts w:ascii="仿宋_GB2312" w:eastAsia="仿宋_GB2312" w:hAnsi="Arial" w:cs="Arial" w:hint="eastAsia"/>
          <w:sz w:val="28"/>
          <w:szCs w:val="28"/>
          <w:shd w:val="clear" w:color="auto" w:fill="FFFFFF"/>
        </w:rPr>
        <w:t>国法学法律界在巴西利亚共同发起并举办了首届金砖国家法律论坛。来自巴西、俄罗斯、印度、中国、南非的法学法律界、企业界代表200余人参加了此次论坛</w:t>
      </w:r>
      <w:r w:rsidR="008471AB">
        <w:rPr>
          <w:rFonts w:ascii="仿宋_GB2312" w:eastAsia="仿宋_GB2312" w:hAnsi="Arial" w:cs="Arial" w:hint="eastAsia"/>
          <w:sz w:val="28"/>
          <w:szCs w:val="28"/>
          <w:shd w:val="clear" w:color="auto" w:fill="FFFFFF"/>
        </w:rPr>
        <w:t>。</w:t>
      </w:r>
      <w:r w:rsidRPr="00EF7238">
        <w:rPr>
          <w:rFonts w:ascii="仿宋_GB2312" w:eastAsia="仿宋_GB2312" w:hAnsi="仿宋" w:cs="Arial" w:hint="eastAsia"/>
          <w:sz w:val="28"/>
          <w:szCs w:val="28"/>
          <w:shd w:val="clear" w:color="auto" w:fill="FFFFFF"/>
        </w:rPr>
        <w:t>首届</w:t>
      </w:r>
      <w:r w:rsidR="00040DA7">
        <w:rPr>
          <w:rFonts w:ascii="仿宋_GB2312" w:eastAsia="仿宋_GB2312" w:hAnsi="仿宋" w:cs="Arial" w:hint="eastAsia"/>
          <w:sz w:val="28"/>
          <w:szCs w:val="28"/>
          <w:shd w:val="clear" w:color="auto" w:fill="FFFFFF"/>
        </w:rPr>
        <w:t>金砖国家法律论坛</w:t>
      </w:r>
      <w:r w:rsidRPr="00EF7238">
        <w:rPr>
          <w:rFonts w:ascii="仿宋_GB2312" w:eastAsia="仿宋_GB2312" w:hAnsi="仿宋" w:cs="Arial" w:hint="eastAsia"/>
          <w:sz w:val="28"/>
          <w:szCs w:val="28"/>
          <w:shd w:val="clear" w:color="auto" w:fill="FFFFFF"/>
        </w:rPr>
        <w:t>的主题是“金砖国家法律合作：新起点、新愿景”，议题包括“法治保障与合作发展”、“金融法律合作”和“跨国法律服务和纠纷解决机制”等金砖国家合作中共同面临的法律问题。</w:t>
      </w:r>
      <w:r w:rsidRPr="00EF7238">
        <w:rPr>
          <w:rFonts w:ascii="仿宋_GB2312" w:eastAsia="仿宋_GB2312" w:hAnsi="仿宋" w:hint="eastAsia"/>
          <w:sz w:val="28"/>
          <w:szCs w:val="28"/>
        </w:rPr>
        <w:t>论坛闭幕式上，中国法学会、中国华东政法大学、巴西律师协会、印度律师协会、俄罗斯法律家协会、南非法学会、南非开普敦大学作为金砖法律论坛发起单位共同签署了论坛战略发展指导性文件《巴西利亚宣言》。</w:t>
      </w:r>
    </w:p>
    <w:p w:rsidR="001B4B5D" w:rsidRDefault="005F24FD" w:rsidP="006B6C49">
      <w:pPr>
        <w:pStyle w:val="a8"/>
        <w:shd w:val="clear" w:color="auto" w:fill="FFFFFF"/>
        <w:adjustRightInd w:val="0"/>
        <w:snapToGrid w:val="0"/>
        <w:spacing w:before="0" w:beforeAutospacing="0" w:after="0" w:afterAutospacing="0"/>
        <w:ind w:firstLineChars="200" w:firstLine="560"/>
        <w:jc w:val="both"/>
        <w:rPr>
          <w:rFonts w:ascii="仿宋_GB2312" w:eastAsia="仿宋_GB2312" w:hAnsi="仿宋"/>
          <w:sz w:val="28"/>
          <w:szCs w:val="28"/>
        </w:rPr>
      </w:pPr>
      <w:r w:rsidRPr="001B4B5D">
        <w:rPr>
          <w:rFonts w:ascii="仿宋_GB2312" w:eastAsia="仿宋_GB2312" w:hAnsi="仿宋" w:hint="eastAsia"/>
          <w:sz w:val="28"/>
          <w:szCs w:val="28"/>
        </w:rPr>
        <w:t>第二届</w:t>
      </w:r>
      <w:r w:rsidR="00040DA7">
        <w:rPr>
          <w:rFonts w:ascii="仿宋_GB2312" w:eastAsia="仿宋_GB2312" w:hAnsi="仿宋" w:hint="eastAsia"/>
          <w:sz w:val="28"/>
          <w:szCs w:val="28"/>
        </w:rPr>
        <w:t>金砖国家法律论坛</w:t>
      </w:r>
      <w:r w:rsidRPr="001B4B5D">
        <w:rPr>
          <w:rFonts w:ascii="仿宋_GB2312" w:eastAsia="仿宋_GB2312" w:hAnsi="仿宋" w:hint="eastAsia"/>
          <w:sz w:val="28"/>
          <w:szCs w:val="28"/>
        </w:rPr>
        <w:t>于2015年10月13日至16日在中国上海举办。</w:t>
      </w:r>
      <w:r w:rsidR="0075399F" w:rsidRPr="001B4B5D">
        <w:rPr>
          <w:rFonts w:ascii="仿宋_GB2312" w:eastAsia="仿宋_GB2312" w:hAnsi="仿宋" w:hint="eastAsia"/>
          <w:sz w:val="28"/>
          <w:szCs w:val="28"/>
        </w:rPr>
        <w:t>本届论坛主题为“加强法律合作：打造金砖国家命运共同体”。与会人员围绕“从发展中国家视角看国内法治与国际法治”、“金砖国家之金融法律合作”、“金砖国家争端解决机制”三个专题，进行了深入交流，为加强金砖国家法律合作提供了很多有益的启示。来自中国、巴西、俄罗斯、印度、南非的法学法律界、企业界代表200余人参加了此次论坛。</w:t>
      </w:r>
      <w:r w:rsidR="001B4B5D" w:rsidRPr="001B4B5D">
        <w:rPr>
          <w:rFonts w:ascii="仿宋_GB2312" w:eastAsia="仿宋_GB2312" w:hAnsi="仿宋" w:hint="eastAsia"/>
          <w:sz w:val="28"/>
          <w:szCs w:val="28"/>
        </w:rPr>
        <w:t>论坛前夕召开了论坛指导委员会成立大会暨首次会议，会议讨论通过了</w:t>
      </w:r>
      <w:r w:rsidR="00384361">
        <w:rPr>
          <w:rFonts w:ascii="仿宋_GB2312" w:eastAsia="仿宋_GB2312" w:hAnsi="仿宋" w:hint="eastAsia"/>
          <w:sz w:val="28"/>
          <w:szCs w:val="28"/>
        </w:rPr>
        <w:t>指委会章程，</w:t>
      </w:r>
      <w:r w:rsidR="001B4B5D" w:rsidRPr="001B4B5D">
        <w:rPr>
          <w:rFonts w:ascii="仿宋_GB2312" w:eastAsia="仿宋_GB2312" w:hAnsi="仿宋" w:hint="eastAsia"/>
          <w:sz w:val="28"/>
          <w:szCs w:val="28"/>
        </w:rPr>
        <w:t>确立了指委会的宗旨职能、组织架构等。</w:t>
      </w:r>
      <w:r w:rsidR="006F0827">
        <w:rPr>
          <w:rFonts w:ascii="仿宋_GB2312" w:eastAsia="仿宋_GB2312" w:hAnsi="仿宋" w:hint="eastAsia"/>
          <w:sz w:val="28"/>
          <w:szCs w:val="28"/>
        </w:rPr>
        <w:t>论坛期间，</w:t>
      </w:r>
      <w:r w:rsidR="00DA5F0E">
        <w:rPr>
          <w:rFonts w:ascii="仿宋_GB2312" w:eastAsia="仿宋_GB2312" w:hAnsi="仿宋" w:hint="eastAsia"/>
          <w:sz w:val="28"/>
          <w:szCs w:val="28"/>
        </w:rPr>
        <w:t>通过了《上海宣言》，成立了金砖国家法律研究院、金砖国家法律人才培养基地、金砖国家争议解决上海中心和金砖国家法律院校联盟。</w:t>
      </w:r>
    </w:p>
    <w:p w:rsidR="006B6C49" w:rsidRPr="006B6C49" w:rsidRDefault="006B6C49" w:rsidP="006B6C49">
      <w:pPr>
        <w:spacing w:line="360" w:lineRule="exact"/>
        <w:ind w:firstLineChars="200" w:firstLine="560"/>
        <w:rPr>
          <w:rFonts w:ascii="仿宋_GB2312" w:eastAsia="仿宋_GB2312" w:hAnsi="仿宋" w:cs="宋体"/>
          <w:kern w:val="0"/>
          <w:sz w:val="28"/>
          <w:szCs w:val="28"/>
        </w:rPr>
      </w:pPr>
      <w:r w:rsidRPr="006B6C49">
        <w:rPr>
          <w:rFonts w:ascii="仿宋_GB2312" w:eastAsia="仿宋_GB2312" w:hAnsi="仿宋" w:cs="宋体" w:hint="eastAsia"/>
          <w:kern w:val="0"/>
          <w:sz w:val="28"/>
          <w:szCs w:val="28"/>
        </w:rPr>
        <w:t>第三届</w:t>
      </w:r>
      <w:r w:rsidR="00040DA7">
        <w:rPr>
          <w:rFonts w:ascii="仿宋_GB2312" w:eastAsia="仿宋_GB2312" w:hAnsi="仿宋" w:cs="宋体" w:hint="eastAsia"/>
          <w:kern w:val="0"/>
          <w:sz w:val="28"/>
          <w:szCs w:val="28"/>
        </w:rPr>
        <w:t>金砖国家法律论坛</w:t>
      </w:r>
      <w:r w:rsidRPr="006B6C49">
        <w:rPr>
          <w:rFonts w:ascii="仿宋_GB2312" w:eastAsia="仿宋_GB2312" w:hAnsi="仿宋" w:cs="宋体" w:hint="eastAsia"/>
          <w:kern w:val="0"/>
          <w:sz w:val="28"/>
          <w:szCs w:val="28"/>
        </w:rPr>
        <w:t>于2016年9月10日至12日在印度新德里举办。论坛主题为“为</w:t>
      </w:r>
      <w:r w:rsidRPr="006B6C49">
        <w:rPr>
          <w:rFonts w:ascii="仿宋_GB2312" w:eastAsia="仿宋_GB2312" w:hAnsi="仿宋" w:cs="宋体"/>
          <w:kern w:val="0"/>
          <w:sz w:val="28"/>
          <w:szCs w:val="28"/>
        </w:rPr>
        <w:t>打造有效、包容、共同的解决方案</w:t>
      </w:r>
      <w:r w:rsidRPr="006B6C49">
        <w:rPr>
          <w:rFonts w:ascii="仿宋_GB2312" w:eastAsia="仿宋_GB2312" w:hAnsi="仿宋" w:cs="宋体" w:hint="eastAsia"/>
          <w:kern w:val="0"/>
          <w:sz w:val="28"/>
          <w:szCs w:val="28"/>
        </w:rPr>
        <w:t>构建法律框架”，</w:t>
      </w:r>
      <w:proofErr w:type="gramStart"/>
      <w:r w:rsidRPr="006B6C49">
        <w:rPr>
          <w:rFonts w:ascii="仿宋_GB2312" w:eastAsia="仿宋_GB2312" w:hAnsi="仿宋" w:cs="宋体" w:hint="eastAsia"/>
          <w:kern w:val="0"/>
          <w:sz w:val="28"/>
          <w:szCs w:val="28"/>
        </w:rPr>
        <w:t>金砖五</w:t>
      </w:r>
      <w:proofErr w:type="gramEnd"/>
      <w:r w:rsidRPr="006B6C49">
        <w:rPr>
          <w:rFonts w:ascii="仿宋_GB2312" w:eastAsia="仿宋_GB2312" w:hAnsi="仿宋" w:cs="宋体" w:hint="eastAsia"/>
          <w:kern w:val="0"/>
          <w:sz w:val="28"/>
          <w:szCs w:val="28"/>
        </w:rPr>
        <w:t>国法学法律界两百余位代表出席论坛。来自</w:t>
      </w:r>
      <w:proofErr w:type="gramStart"/>
      <w:r w:rsidRPr="006B6C49">
        <w:rPr>
          <w:rFonts w:ascii="仿宋_GB2312" w:eastAsia="仿宋_GB2312" w:hAnsi="仿宋" w:cs="宋体" w:hint="eastAsia"/>
          <w:kern w:val="0"/>
          <w:sz w:val="28"/>
          <w:szCs w:val="28"/>
        </w:rPr>
        <w:t>金砖五</w:t>
      </w:r>
      <w:proofErr w:type="gramEnd"/>
      <w:r w:rsidRPr="006B6C49">
        <w:rPr>
          <w:rFonts w:ascii="仿宋_GB2312" w:eastAsia="仿宋_GB2312" w:hAnsi="仿宋" w:cs="宋体" w:hint="eastAsia"/>
          <w:kern w:val="0"/>
          <w:sz w:val="28"/>
          <w:szCs w:val="28"/>
        </w:rPr>
        <w:t>国的20余位法律专家学者围绕“金砖国家金融与法律合作重点问题与关键领域”、“国际民商事法律新兴体系：构建金砖国家统一战略与合作机制的现实需要”、“国际仲裁与争议解决：构建金砖国家及新兴国家争议解决机制”等热点问题展开了</w:t>
      </w:r>
      <w:r>
        <w:rPr>
          <w:rFonts w:ascii="仿宋_GB2312" w:eastAsia="仿宋_GB2312" w:hAnsi="仿宋" w:cs="宋体" w:hint="eastAsia"/>
          <w:kern w:val="0"/>
          <w:sz w:val="28"/>
          <w:szCs w:val="28"/>
        </w:rPr>
        <w:t>讨论，对金砖国家法律合</w:t>
      </w:r>
      <w:r>
        <w:rPr>
          <w:rFonts w:ascii="仿宋_GB2312" w:eastAsia="仿宋_GB2312" w:hAnsi="仿宋" w:cs="宋体" w:hint="eastAsia"/>
          <w:kern w:val="0"/>
          <w:sz w:val="28"/>
          <w:szCs w:val="28"/>
        </w:rPr>
        <w:lastRenderedPageBreak/>
        <w:t>作当前面临的具体困难与挑战提出了解决思路。</w:t>
      </w:r>
      <w:r w:rsidRPr="006B6C49">
        <w:rPr>
          <w:rFonts w:ascii="仿宋_GB2312" w:eastAsia="仿宋_GB2312" w:hAnsi="仿宋" w:cs="宋体" w:hint="eastAsia"/>
          <w:kern w:val="0"/>
          <w:sz w:val="28"/>
          <w:szCs w:val="28"/>
        </w:rPr>
        <w:t>本届论坛在机制建设方面取得突破性进展，成立了金砖国家争议解决新德里中心，成立了金融与财税</w:t>
      </w:r>
      <w:proofErr w:type="gramStart"/>
      <w:r w:rsidRPr="006B6C49">
        <w:rPr>
          <w:rFonts w:ascii="仿宋_GB2312" w:eastAsia="仿宋_GB2312" w:hAnsi="仿宋" w:cs="宋体" w:hint="eastAsia"/>
          <w:kern w:val="0"/>
          <w:sz w:val="28"/>
          <w:szCs w:val="28"/>
        </w:rPr>
        <w:t>法专业</w:t>
      </w:r>
      <w:proofErr w:type="gramEnd"/>
      <w:r w:rsidRPr="006B6C49">
        <w:rPr>
          <w:rFonts w:ascii="仿宋_GB2312" w:eastAsia="仿宋_GB2312" w:hAnsi="仿宋" w:cs="宋体" w:hint="eastAsia"/>
          <w:kern w:val="0"/>
          <w:sz w:val="28"/>
          <w:szCs w:val="28"/>
        </w:rPr>
        <w:t>委员会、争议解决与调解专业委员会，通过并签署了《新德里宣言》，举办了金砖法律人才印度法研修班，确定第四届论坛将于2017年6月在俄罗斯叶卡捷琳堡举办。</w:t>
      </w:r>
    </w:p>
    <w:p w:rsidR="007509BD" w:rsidRDefault="007509BD" w:rsidP="007509BD">
      <w:pPr>
        <w:pStyle w:val="a8"/>
        <w:shd w:val="clear" w:color="auto" w:fill="FFFFFF"/>
        <w:adjustRightInd w:val="0"/>
        <w:snapToGrid w:val="0"/>
        <w:spacing w:before="0" w:beforeAutospacing="0" w:after="0" w:afterAutospacing="0"/>
        <w:ind w:firstLineChars="200" w:firstLine="643"/>
        <w:jc w:val="center"/>
        <w:rPr>
          <w:rFonts w:ascii="仿宋" w:hAnsi="仿宋"/>
          <w:b/>
          <w:sz w:val="32"/>
          <w:szCs w:val="32"/>
        </w:rPr>
      </w:pPr>
    </w:p>
    <w:p w:rsidR="00C55972" w:rsidRDefault="007509BD" w:rsidP="007509BD">
      <w:pPr>
        <w:pStyle w:val="a8"/>
        <w:shd w:val="clear" w:color="auto" w:fill="FFFFFF"/>
        <w:adjustRightInd w:val="0"/>
        <w:snapToGrid w:val="0"/>
        <w:spacing w:before="0" w:beforeAutospacing="0" w:after="0" w:afterAutospacing="0"/>
        <w:ind w:firstLineChars="200" w:firstLine="643"/>
        <w:jc w:val="center"/>
        <w:rPr>
          <w:rFonts w:ascii="仿宋" w:hAnsi="仿宋"/>
          <w:b/>
          <w:sz w:val="32"/>
          <w:szCs w:val="32"/>
        </w:rPr>
      </w:pPr>
      <w:r w:rsidRPr="00EB2596">
        <w:rPr>
          <w:rFonts w:ascii="仿宋" w:hAnsi="仿宋" w:hint="eastAsia"/>
          <w:b/>
          <w:sz w:val="32"/>
          <w:szCs w:val="32"/>
        </w:rPr>
        <w:t>金砖国家法律研究院</w:t>
      </w:r>
    </w:p>
    <w:p w:rsidR="007509BD" w:rsidRDefault="007509BD" w:rsidP="007509BD">
      <w:pPr>
        <w:pStyle w:val="a8"/>
        <w:shd w:val="clear" w:color="auto" w:fill="FFFFFF"/>
        <w:adjustRightInd w:val="0"/>
        <w:snapToGrid w:val="0"/>
        <w:spacing w:before="0" w:beforeAutospacing="0" w:after="0" w:afterAutospacing="0"/>
        <w:ind w:firstLineChars="200" w:firstLine="643"/>
        <w:rPr>
          <w:rFonts w:ascii="仿宋" w:hAnsi="仿宋"/>
          <w:b/>
          <w:sz w:val="32"/>
          <w:szCs w:val="32"/>
        </w:rPr>
      </w:pPr>
    </w:p>
    <w:p w:rsidR="007509BD" w:rsidRDefault="003E5C00" w:rsidP="00F26C70">
      <w:pPr>
        <w:adjustRightInd w:val="0"/>
        <w:snapToGrid w:val="0"/>
        <w:ind w:firstLineChars="200" w:firstLine="560"/>
        <w:rPr>
          <w:rFonts w:ascii="仿宋_GB2312" w:eastAsia="仿宋_GB2312" w:hAnsi="仿宋"/>
          <w:sz w:val="28"/>
          <w:szCs w:val="28"/>
        </w:rPr>
      </w:pPr>
      <w:r>
        <w:rPr>
          <w:rFonts w:ascii="仿宋_GB2312" w:eastAsia="仿宋_GB2312" w:hAnsi="仿宋" w:hint="eastAsia"/>
          <w:sz w:val="28"/>
          <w:szCs w:val="28"/>
        </w:rPr>
        <w:t>第二届</w:t>
      </w:r>
      <w:r w:rsidR="00040DA7">
        <w:rPr>
          <w:rFonts w:ascii="仿宋_GB2312" w:eastAsia="仿宋_GB2312" w:hAnsi="仿宋" w:hint="eastAsia"/>
          <w:sz w:val="28"/>
          <w:szCs w:val="28"/>
        </w:rPr>
        <w:t>金砖国家法律论坛</w:t>
      </w:r>
      <w:r>
        <w:rPr>
          <w:rFonts w:ascii="仿宋_GB2312" w:eastAsia="仿宋_GB2312" w:hAnsi="仿宋" w:hint="eastAsia"/>
          <w:sz w:val="28"/>
          <w:szCs w:val="28"/>
        </w:rPr>
        <w:t>开幕式上举行了金砖国家法律研究院成立仪式</w:t>
      </w:r>
      <w:r w:rsidR="007509BD" w:rsidRPr="00F26C70">
        <w:rPr>
          <w:rFonts w:ascii="仿宋_GB2312" w:eastAsia="仿宋_GB2312" w:hAnsi="仿宋" w:hint="eastAsia"/>
          <w:sz w:val="28"/>
          <w:szCs w:val="28"/>
        </w:rPr>
        <w:t>。金砖国家法律研究院将对金砖国家法律以及法律合作开展系统性、基础性、战略性和前瞻性研究，打造金砖国家法律智库，为金砖国家各领域合作提供法律服务与智力支持。</w:t>
      </w:r>
    </w:p>
    <w:p w:rsidR="00C57899" w:rsidRDefault="00C57899" w:rsidP="00F26C70">
      <w:pPr>
        <w:adjustRightInd w:val="0"/>
        <w:snapToGrid w:val="0"/>
        <w:ind w:firstLineChars="200" w:firstLine="560"/>
        <w:rPr>
          <w:rFonts w:ascii="仿宋_GB2312" w:eastAsia="仿宋_GB2312" w:hAnsi="仿宋"/>
          <w:sz w:val="28"/>
          <w:szCs w:val="28"/>
        </w:rPr>
      </w:pPr>
    </w:p>
    <w:p w:rsidR="00C57899" w:rsidRDefault="008B4336" w:rsidP="00C57899">
      <w:pPr>
        <w:adjustRightInd w:val="0"/>
        <w:snapToGrid w:val="0"/>
        <w:ind w:firstLineChars="200" w:firstLine="643"/>
        <w:jc w:val="center"/>
        <w:rPr>
          <w:rFonts w:ascii="仿宋" w:hAnsi="仿宋"/>
          <w:b/>
          <w:sz w:val="32"/>
          <w:szCs w:val="32"/>
        </w:rPr>
      </w:pPr>
      <w:r>
        <w:rPr>
          <w:rFonts w:ascii="仿宋" w:hAnsi="仿宋" w:hint="eastAsia"/>
          <w:b/>
          <w:sz w:val="32"/>
          <w:szCs w:val="32"/>
        </w:rPr>
        <w:t>金砖国家法律人才培养项目</w:t>
      </w:r>
    </w:p>
    <w:p w:rsidR="00C57899" w:rsidRPr="00C57899" w:rsidRDefault="00C57899" w:rsidP="00C57899">
      <w:pPr>
        <w:adjustRightInd w:val="0"/>
        <w:snapToGrid w:val="0"/>
        <w:ind w:firstLineChars="200" w:firstLine="562"/>
        <w:jc w:val="center"/>
        <w:rPr>
          <w:rFonts w:ascii="仿宋_GB2312" w:eastAsia="仿宋_GB2312" w:hAnsi="仿宋"/>
          <w:b/>
          <w:sz w:val="28"/>
          <w:szCs w:val="28"/>
        </w:rPr>
      </w:pPr>
    </w:p>
    <w:p w:rsidR="00C57899" w:rsidRDefault="008B4336" w:rsidP="00C57899">
      <w:pPr>
        <w:adjustRightInd w:val="0"/>
        <w:snapToGrid w:val="0"/>
        <w:ind w:firstLineChars="200" w:firstLine="560"/>
        <w:rPr>
          <w:rFonts w:ascii="仿宋_GB2312" w:eastAsia="仿宋_GB2312" w:hAnsi="仿宋"/>
          <w:sz w:val="28"/>
          <w:szCs w:val="28"/>
        </w:rPr>
      </w:pPr>
      <w:r>
        <w:rPr>
          <w:rFonts w:ascii="仿宋_GB2312" w:eastAsia="仿宋_GB2312" w:hAnsi="仿宋" w:hint="eastAsia"/>
          <w:sz w:val="28"/>
          <w:szCs w:val="28"/>
        </w:rPr>
        <w:t>首期</w:t>
      </w:r>
      <w:r w:rsidRPr="008B4336">
        <w:rPr>
          <w:rFonts w:ascii="仿宋_GB2312" w:eastAsia="仿宋_GB2312" w:hAnsi="仿宋" w:hint="eastAsia"/>
          <w:sz w:val="28"/>
          <w:szCs w:val="28"/>
        </w:rPr>
        <w:t>金砖国家法律人才培养项目</w:t>
      </w:r>
      <w:r>
        <w:rPr>
          <w:rFonts w:ascii="仿宋_GB2312" w:eastAsia="仿宋_GB2312" w:hAnsi="仿宋" w:hint="eastAsia"/>
          <w:sz w:val="28"/>
          <w:szCs w:val="28"/>
        </w:rPr>
        <w:t>（中国法培训）于2015年</w:t>
      </w:r>
      <w:r w:rsidRPr="00C57899">
        <w:rPr>
          <w:rFonts w:ascii="仿宋_GB2312" w:eastAsia="仿宋_GB2312" w:hAnsi="仿宋" w:cs="宋体" w:hint="eastAsia"/>
          <w:kern w:val="0"/>
          <w:sz w:val="28"/>
          <w:szCs w:val="28"/>
        </w:rPr>
        <w:t>10月</w:t>
      </w:r>
      <w:r w:rsidR="005D1FBE">
        <w:rPr>
          <w:rFonts w:ascii="仿宋_GB2312" w:eastAsia="仿宋_GB2312" w:hAnsi="仿宋" w:cs="宋体" w:hint="eastAsia"/>
          <w:kern w:val="0"/>
          <w:sz w:val="28"/>
          <w:szCs w:val="28"/>
        </w:rPr>
        <w:t>在华东政法大学</w:t>
      </w:r>
      <w:r>
        <w:rPr>
          <w:rFonts w:ascii="仿宋_GB2312" w:eastAsia="仿宋_GB2312" w:hAnsi="仿宋" w:hint="eastAsia"/>
          <w:sz w:val="28"/>
          <w:szCs w:val="28"/>
        </w:rPr>
        <w:t>金砖国家法律人才培养基地</w:t>
      </w:r>
      <w:r>
        <w:rPr>
          <w:rFonts w:ascii="仿宋_GB2312" w:eastAsia="仿宋_GB2312" w:hAnsi="仿宋" w:cs="宋体" w:hint="eastAsia"/>
          <w:kern w:val="0"/>
          <w:sz w:val="28"/>
          <w:szCs w:val="28"/>
        </w:rPr>
        <w:t>举办。该基地于</w:t>
      </w:r>
      <w:r w:rsidR="00C57899">
        <w:rPr>
          <w:rFonts w:ascii="仿宋_GB2312" w:eastAsia="仿宋_GB2312" w:hAnsi="仿宋" w:hint="eastAsia"/>
          <w:sz w:val="28"/>
          <w:szCs w:val="28"/>
        </w:rPr>
        <w:t>第二届</w:t>
      </w:r>
      <w:r w:rsidR="00040DA7">
        <w:rPr>
          <w:rFonts w:ascii="仿宋_GB2312" w:eastAsia="仿宋_GB2312" w:hAnsi="仿宋" w:hint="eastAsia"/>
          <w:sz w:val="28"/>
          <w:szCs w:val="28"/>
        </w:rPr>
        <w:t>金砖国家法律论坛</w:t>
      </w:r>
      <w:r w:rsidR="00C57899">
        <w:rPr>
          <w:rFonts w:ascii="仿宋_GB2312" w:eastAsia="仿宋_GB2312" w:hAnsi="仿宋" w:hint="eastAsia"/>
          <w:sz w:val="28"/>
          <w:szCs w:val="28"/>
        </w:rPr>
        <w:t>开幕式上成立</w:t>
      </w:r>
      <w:r>
        <w:rPr>
          <w:rFonts w:ascii="仿宋_GB2312" w:eastAsia="仿宋_GB2312" w:hAnsi="仿宋" w:hint="eastAsia"/>
          <w:sz w:val="28"/>
          <w:szCs w:val="28"/>
        </w:rPr>
        <w:t>，旨在为</w:t>
      </w:r>
      <w:r w:rsidR="00C57899" w:rsidRPr="00C57899">
        <w:rPr>
          <w:rFonts w:ascii="仿宋_GB2312" w:eastAsia="仿宋_GB2312" w:hAnsi="仿宋" w:hint="eastAsia"/>
          <w:sz w:val="28"/>
          <w:szCs w:val="28"/>
        </w:rPr>
        <w:t>金砖国家法律人才开展中国法培训项目，增进金砖各国法学法律界的相互了解，为金砖国家更高水平合作提供法律人才保障。</w:t>
      </w:r>
      <w:r w:rsidR="005D1FBE">
        <w:rPr>
          <w:rFonts w:ascii="仿宋_GB2312" w:eastAsia="仿宋_GB2312" w:hAnsi="仿宋" w:hint="eastAsia"/>
          <w:sz w:val="28"/>
          <w:szCs w:val="28"/>
        </w:rPr>
        <w:t>来</w:t>
      </w:r>
      <w:r w:rsidR="00C57899" w:rsidRPr="00C57899">
        <w:rPr>
          <w:rFonts w:ascii="仿宋_GB2312" w:eastAsia="仿宋_GB2312" w:hAnsi="仿宋" w:cs="宋体" w:hint="eastAsia"/>
          <w:kern w:val="0"/>
          <w:sz w:val="28"/>
          <w:szCs w:val="28"/>
        </w:rPr>
        <w:t>自巴西、南非、印度和俄罗斯的20位律师和学者参加了此次培训。</w:t>
      </w:r>
      <w:r w:rsidR="00C57899" w:rsidRPr="00C57899">
        <w:rPr>
          <w:rFonts w:ascii="仿宋_GB2312" w:eastAsia="仿宋_GB2312" w:hAnsi="仿宋" w:hint="eastAsia"/>
          <w:sz w:val="28"/>
          <w:szCs w:val="28"/>
        </w:rPr>
        <w:t>学员们比较系统地学习了中国的法律制度，参加了形式多样、内容丰富的实务考察及学术交流等活动，对中国法治建设新进展、经贸法律制度、司法实践和法律文化有了更为深入的了解。</w:t>
      </w:r>
      <w:r w:rsidR="005D1FBE">
        <w:rPr>
          <w:rFonts w:ascii="仿宋_GB2312" w:eastAsia="仿宋_GB2312" w:hAnsi="仿宋" w:hint="eastAsia"/>
          <w:sz w:val="28"/>
          <w:szCs w:val="28"/>
        </w:rPr>
        <w:t>第二期</w:t>
      </w:r>
      <w:r w:rsidR="005D1FBE" w:rsidRPr="008B4336">
        <w:rPr>
          <w:rFonts w:ascii="仿宋_GB2312" w:eastAsia="仿宋_GB2312" w:hAnsi="仿宋" w:hint="eastAsia"/>
          <w:sz w:val="28"/>
          <w:szCs w:val="28"/>
        </w:rPr>
        <w:t>金砖国家法律人才培养项目</w:t>
      </w:r>
      <w:r w:rsidR="005D1FBE">
        <w:rPr>
          <w:rFonts w:ascii="仿宋_GB2312" w:eastAsia="仿宋_GB2312" w:hAnsi="仿宋" w:hint="eastAsia"/>
          <w:sz w:val="28"/>
          <w:szCs w:val="28"/>
        </w:rPr>
        <w:t>（印度法培训）于2016年</w:t>
      </w:r>
      <w:r w:rsidR="005D1FBE">
        <w:rPr>
          <w:rFonts w:ascii="仿宋_GB2312" w:eastAsia="仿宋_GB2312" w:hAnsi="仿宋" w:cs="宋体" w:hint="eastAsia"/>
          <w:kern w:val="0"/>
          <w:sz w:val="28"/>
          <w:szCs w:val="28"/>
        </w:rPr>
        <w:t>9</w:t>
      </w:r>
      <w:r w:rsidR="005D1FBE" w:rsidRPr="00C57899">
        <w:rPr>
          <w:rFonts w:ascii="仿宋_GB2312" w:eastAsia="仿宋_GB2312" w:hAnsi="仿宋" w:cs="宋体" w:hint="eastAsia"/>
          <w:kern w:val="0"/>
          <w:sz w:val="28"/>
          <w:szCs w:val="28"/>
        </w:rPr>
        <w:t>月</w:t>
      </w:r>
      <w:r w:rsidR="005D1FBE">
        <w:rPr>
          <w:rFonts w:ascii="仿宋_GB2312" w:eastAsia="仿宋_GB2312" w:hAnsi="仿宋" w:cs="宋体" w:hint="eastAsia"/>
          <w:kern w:val="0"/>
          <w:sz w:val="28"/>
          <w:szCs w:val="28"/>
        </w:rPr>
        <w:t>在印度阿米提大学举办。</w:t>
      </w:r>
    </w:p>
    <w:p w:rsidR="00723358" w:rsidRDefault="00723358" w:rsidP="00C57899">
      <w:pPr>
        <w:adjustRightInd w:val="0"/>
        <w:snapToGrid w:val="0"/>
        <w:ind w:firstLineChars="200" w:firstLine="560"/>
        <w:rPr>
          <w:rFonts w:ascii="仿宋_GB2312" w:eastAsia="仿宋_GB2312" w:hAnsi="仿宋"/>
          <w:sz w:val="28"/>
          <w:szCs w:val="28"/>
        </w:rPr>
      </w:pPr>
    </w:p>
    <w:p w:rsidR="00723358" w:rsidRDefault="00723358" w:rsidP="00723358">
      <w:pPr>
        <w:adjustRightInd w:val="0"/>
        <w:snapToGrid w:val="0"/>
        <w:ind w:firstLineChars="200" w:firstLine="643"/>
        <w:jc w:val="center"/>
        <w:rPr>
          <w:rFonts w:ascii="仿宋" w:hAnsi="仿宋" w:cs="Times New Roman"/>
          <w:b/>
          <w:sz w:val="32"/>
          <w:szCs w:val="32"/>
        </w:rPr>
      </w:pPr>
      <w:r w:rsidRPr="00EB2596">
        <w:rPr>
          <w:rFonts w:ascii="仿宋" w:hAnsi="仿宋" w:cs="Times New Roman" w:hint="eastAsia"/>
          <w:b/>
          <w:sz w:val="32"/>
          <w:szCs w:val="32"/>
        </w:rPr>
        <w:t>金砖国家争议解决</w:t>
      </w:r>
      <w:r w:rsidR="008B4336">
        <w:rPr>
          <w:rFonts w:ascii="仿宋" w:hAnsi="仿宋" w:cs="Times New Roman" w:hint="eastAsia"/>
          <w:b/>
          <w:sz w:val="32"/>
          <w:szCs w:val="32"/>
        </w:rPr>
        <w:t>机制</w:t>
      </w:r>
    </w:p>
    <w:p w:rsidR="00723358" w:rsidRDefault="00723358" w:rsidP="00723358">
      <w:pPr>
        <w:adjustRightInd w:val="0"/>
        <w:snapToGrid w:val="0"/>
        <w:ind w:firstLineChars="200" w:firstLine="643"/>
        <w:rPr>
          <w:rFonts w:ascii="仿宋" w:hAnsi="仿宋" w:cs="Times New Roman"/>
          <w:b/>
          <w:sz w:val="32"/>
          <w:szCs w:val="32"/>
        </w:rPr>
      </w:pPr>
    </w:p>
    <w:p w:rsidR="00276597" w:rsidRDefault="00AB6A9B" w:rsidP="00AB6A9B">
      <w:pPr>
        <w:adjustRightInd w:val="0"/>
        <w:snapToGrid w:val="0"/>
        <w:ind w:firstLineChars="200" w:firstLine="560"/>
        <w:jc w:val="center"/>
        <w:rPr>
          <w:rFonts w:ascii="仿宋_GB2312" w:eastAsia="仿宋_GB2312" w:hAnsi="仿宋" w:hint="eastAsia"/>
          <w:sz w:val="28"/>
          <w:szCs w:val="28"/>
        </w:rPr>
      </w:pPr>
      <w:r w:rsidRPr="00AB6A9B">
        <w:rPr>
          <w:rFonts w:ascii="仿宋_GB2312" w:eastAsia="仿宋_GB2312" w:hAnsi="仿宋" w:hint="eastAsia"/>
          <w:sz w:val="28"/>
          <w:szCs w:val="28"/>
        </w:rPr>
        <w:t>构建金砖国家争议解决机制，</w:t>
      </w:r>
      <w:r w:rsidR="00276597">
        <w:rPr>
          <w:rFonts w:ascii="仿宋_GB2312" w:eastAsia="仿宋_GB2312" w:hAnsi="仿宋" w:hint="eastAsia"/>
          <w:sz w:val="28"/>
          <w:szCs w:val="28"/>
        </w:rPr>
        <w:t>为新兴经济体及发展中国家商</w:t>
      </w:r>
      <w:proofErr w:type="gramStart"/>
      <w:r w:rsidR="00276597">
        <w:rPr>
          <w:rFonts w:ascii="仿宋_GB2312" w:eastAsia="仿宋_GB2312" w:hAnsi="仿宋" w:hint="eastAsia"/>
          <w:sz w:val="28"/>
          <w:szCs w:val="28"/>
        </w:rPr>
        <w:t>事主体</w:t>
      </w:r>
      <w:proofErr w:type="gramEnd"/>
      <w:r w:rsidR="00276597">
        <w:rPr>
          <w:rFonts w:ascii="仿宋_GB2312" w:eastAsia="仿宋_GB2312" w:hAnsi="仿宋" w:hint="eastAsia"/>
          <w:sz w:val="28"/>
          <w:szCs w:val="28"/>
        </w:rPr>
        <w:t>提供多元化争议解决服务，</w:t>
      </w:r>
      <w:r w:rsidR="006102AA" w:rsidRPr="006102AA">
        <w:rPr>
          <w:rFonts w:ascii="仿宋_GB2312" w:eastAsia="仿宋_GB2312" w:hAnsi="仿宋" w:hint="eastAsia"/>
          <w:sz w:val="28"/>
          <w:szCs w:val="28"/>
        </w:rPr>
        <w:t>既能为金砖国家商</w:t>
      </w:r>
      <w:proofErr w:type="gramStart"/>
      <w:r w:rsidR="006102AA" w:rsidRPr="006102AA">
        <w:rPr>
          <w:rFonts w:ascii="仿宋_GB2312" w:eastAsia="仿宋_GB2312" w:hAnsi="仿宋" w:hint="eastAsia"/>
          <w:sz w:val="28"/>
          <w:szCs w:val="28"/>
        </w:rPr>
        <w:t>事主体</w:t>
      </w:r>
      <w:proofErr w:type="gramEnd"/>
      <w:r w:rsidR="006102AA" w:rsidRPr="006102AA">
        <w:rPr>
          <w:rFonts w:ascii="仿宋_GB2312" w:eastAsia="仿宋_GB2312" w:hAnsi="仿宋" w:hint="eastAsia"/>
          <w:sz w:val="28"/>
          <w:szCs w:val="28"/>
        </w:rPr>
        <w:t>的经贸往来提</w:t>
      </w:r>
    </w:p>
    <w:p w:rsidR="006102AA" w:rsidRPr="006102AA" w:rsidRDefault="006102AA" w:rsidP="00276597">
      <w:pPr>
        <w:adjustRightInd w:val="0"/>
        <w:snapToGrid w:val="0"/>
        <w:rPr>
          <w:rFonts w:ascii="仿宋_GB2312" w:eastAsia="仿宋_GB2312" w:hAnsi="仿宋"/>
          <w:sz w:val="28"/>
          <w:szCs w:val="28"/>
        </w:rPr>
      </w:pPr>
      <w:r w:rsidRPr="006102AA">
        <w:rPr>
          <w:rFonts w:ascii="仿宋_GB2312" w:eastAsia="仿宋_GB2312" w:hAnsi="仿宋" w:hint="eastAsia"/>
          <w:sz w:val="28"/>
          <w:szCs w:val="28"/>
        </w:rPr>
        <w:t>供专业化的法治保障，又能够提升金砖国家在国际事务中的话语权和影响力。</w:t>
      </w:r>
    </w:p>
    <w:p w:rsidR="00AB6A9B" w:rsidRDefault="00AB6A9B" w:rsidP="00AB6A9B">
      <w:pPr>
        <w:adjustRightInd w:val="0"/>
        <w:snapToGrid w:val="0"/>
        <w:ind w:firstLineChars="200" w:firstLine="560"/>
        <w:rPr>
          <w:rFonts w:ascii="仿宋_GB2312" w:eastAsia="仿宋_GB2312" w:hAnsi="仿宋"/>
          <w:sz w:val="28"/>
          <w:szCs w:val="28"/>
        </w:rPr>
      </w:pPr>
      <w:r w:rsidRPr="00AB6A9B">
        <w:rPr>
          <w:rFonts w:ascii="仿宋_GB2312" w:eastAsia="仿宋_GB2312" w:hAnsi="仿宋" w:hint="eastAsia"/>
          <w:sz w:val="28"/>
          <w:szCs w:val="28"/>
        </w:rPr>
        <w:t>目前，</w:t>
      </w:r>
      <w:r w:rsidR="00276597">
        <w:rPr>
          <w:rFonts w:ascii="仿宋_GB2312" w:eastAsia="仿宋_GB2312" w:hAnsi="仿宋" w:hint="eastAsia"/>
          <w:sz w:val="28"/>
          <w:szCs w:val="28"/>
        </w:rPr>
        <w:t>构建</w:t>
      </w:r>
      <w:r w:rsidRPr="00AB6A9B">
        <w:rPr>
          <w:rFonts w:ascii="仿宋_GB2312" w:eastAsia="仿宋_GB2312" w:hAnsi="仿宋" w:hint="eastAsia"/>
          <w:sz w:val="28"/>
          <w:szCs w:val="28"/>
        </w:rPr>
        <w:t>金砖国家争议解决机制方面已经取得一定进展，已成立金砖国家争议解决上海中心和新德里中心，正在推动分别在巴西、俄罗斯和南非建立相应中心，有望几年内形成覆盖所有成员国的综合性争议解决网络。</w:t>
      </w:r>
    </w:p>
    <w:p w:rsidR="00AB6A9B" w:rsidRDefault="00AB6A9B" w:rsidP="00AB6A9B">
      <w:pPr>
        <w:adjustRightInd w:val="0"/>
        <w:snapToGrid w:val="0"/>
        <w:ind w:firstLineChars="200" w:firstLine="643"/>
        <w:jc w:val="center"/>
        <w:rPr>
          <w:rFonts w:ascii="仿宋" w:hAnsi="仿宋"/>
          <w:b/>
          <w:sz w:val="32"/>
          <w:szCs w:val="32"/>
        </w:rPr>
      </w:pPr>
      <w:bookmarkStart w:id="0" w:name="_GoBack"/>
      <w:bookmarkEnd w:id="0"/>
    </w:p>
    <w:p w:rsidR="008C0396" w:rsidRDefault="008C0396" w:rsidP="00AB6A9B">
      <w:pPr>
        <w:adjustRightInd w:val="0"/>
        <w:snapToGrid w:val="0"/>
        <w:ind w:firstLineChars="200" w:firstLine="643"/>
        <w:jc w:val="center"/>
        <w:rPr>
          <w:rFonts w:ascii="仿宋" w:hAnsi="仿宋"/>
          <w:b/>
          <w:sz w:val="32"/>
          <w:szCs w:val="32"/>
        </w:rPr>
      </w:pPr>
      <w:r w:rsidRPr="00EB2596">
        <w:rPr>
          <w:rFonts w:ascii="仿宋" w:hAnsi="仿宋" w:hint="eastAsia"/>
          <w:b/>
          <w:sz w:val="32"/>
          <w:szCs w:val="32"/>
        </w:rPr>
        <w:lastRenderedPageBreak/>
        <w:t>金砖国家法律院校联盟</w:t>
      </w:r>
    </w:p>
    <w:p w:rsidR="008C0396" w:rsidRDefault="008C0396" w:rsidP="008C0396">
      <w:pPr>
        <w:adjustRightInd w:val="0"/>
        <w:snapToGrid w:val="0"/>
        <w:ind w:firstLineChars="200" w:firstLine="643"/>
        <w:rPr>
          <w:rFonts w:ascii="仿宋" w:hAnsi="仿宋"/>
          <w:b/>
          <w:sz w:val="32"/>
          <w:szCs w:val="32"/>
        </w:rPr>
      </w:pPr>
    </w:p>
    <w:p w:rsidR="008C0396" w:rsidRPr="008C0396" w:rsidRDefault="00276597" w:rsidP="008C0396">
      <w:pPr>
        <w:adjustRightInd w:val="0"/>
        <w:snapToGrid w:val="0"/>
        <w:ind w:firstLineChars="200" w:firstLine="560"/>
        <w:rPr>
          <w:rFonts w:ascii="仿宋_GB2312" w:eastAsia="仿宋_GB2312" w:hAnsi="仿宋"/>
          <w:sz w:val="28"/>
          <w:szCs w:val="28"/>
        </w:rPr>
      </w:pPr>
      <w:r>
        <w:rPr>
          <w:rFonts w:ascii="仿宋_GB2312" w:eastAsia="仿宋_GB2312" w:hAnsi="仿宋" w:hint="eastAsia"/>
          <w:sz w:val="28"/>
          <w:szCs w:val="28"/>
        </w:rPr>
        <w:t>2015年10月</w:t>
      </w:r>
      <w:r w:rsidR="008C0396" w:rsidRPr="008C0396">
        <w:rPr>
          <w:rFonts w:ascii="仿宋_GB2312" w:eastAsia="仿宋_GB2312" w:hAnsi="仿宋" w:hint="eastAsia"/>
          <w:sz w:val="28"/>
          <w:szCs w:val="28"/>
        </w:rPr>
        <w:t>，圣保罗天主教大学、乌拉尔国立法律大学、莫斯科国立法律大学、阿米提大学、印度法律学院、华东政法大学和开普敦大学签署了金砖国家法律院校联盟协议，成立了金砖国家法律院校联盟。该联盟旨在逐步落实金砖国家大学之间的双边和多边法律合作，开展合作教育和培训计划，共同培养一批具有全球化视野、通晓国际规则、能够参与国际法律事务并为金砖国家成员国政府、专业法律人士和跨国企业提供人才支持的法学家和律师。</w:t>
      </w:r>
    </w:p>
    <w:p w:rsidR="008C0396" w:rsidRPr="00723358" w:rsidRDefault="008C0396" w:rsidP="008C0396">
      <w:pPr>
        <w:adjustRightInd w:val="0"/>
        <w:snapToGrid w:val="0"/>
        <w:ind w:firstLineChars="200" w:firstLine="560"/>
        <w:rPr>
          <w:rFonts w:ascii="仿宋_GB2312" w:eastAsia="仿宋_GB2312" w:hAnsi="仿宋"/>
          <w:sz w:val="28"/>
          <w:szCs w:val="28"/>
        </w:rPr>
      </w:pPr>
    </w:p>
    <w:p w:rsidR="00723358" w:rsidRPr="00723358" w:rsidRDefault="00723358" w:rsidP="00723358">
      <w:pPr>
        <w:adjustRightInd w:val="0"/>
        <w:snapToGrid w:val="0"/>
        <w:ind w:firstLineChars="200" w:firstLine="560"/>
        <w:rPr>
          <w:rFonts w:ascii="仿宋_GB2312" w:eastAsia="仿宋_GB2312" w:hAnsi="仿宋"/>
          <w:sz w:val="28"/>
          <w:szCs w:val="28"/>
        </w:rPr>
      </w:pPr>
    </w:p>
    <w:p w:rsidR="00C57899" w:rsidRPr="00C57899" w:rsidRDefault="00C57899" w:rsidP="00C57899">
      <w:pPr>
        <w:adjustRightInd w:val="0"/>
        <w:snapToGrid w:val="0"/>
        <w:ind w:firstLineChars="200" w:firstLine="560"/>
        <w:jc w:val="center"/>
        <w:rPr>
          <w:rFonts w:ascii="仿宋_GB2312" w:eastAsia="仿宋_GB2312" w:hAnsi="仿宋"/>
          <w:sz w:val="28"/>
          <w:szCs w:val="28"/>
        </w:rPr>
      </w:pPr>
    </w:p>
    <w:p w:rsidR="007509BD" w:rsidRPr="00F26C70" w:rsidRDefault="007509BD" w:rsidP="00F26C70">
      <w:pPr>
        <w:pStyle w:val="a8"/>
        <w:shd w:val="clear" w:color="auto" w:fill="FFFFFF"/>
        <w:adjustRightInd w:val="0"/>
        <w:snapToGrid w:val="0"/>
        <w:spacing w:before="0" w:beforeAutospacing="0" w:after="0" w:afterAutospacing="0"/>
        <w:ind w:firstLineChars="200" w:firstLine="560"/>
        <w:rPr>
          <w:rFonts w:ascii="仿宋_GB2312" w:eastAsia="仿宋_GB2312" w:hAnsi="仿宋" w:cs="Times New Roman"/>
          <w:sz w:val="28"/>
          <w:szCs w:val="28"/>
        </w:rPr>
      </w:pPr>
    </w:p>
    <w:p w:rsidR="005F24FD" w:rsidRDefault="005F24FD" w:rsidP="00EF7238">
      <w:pPr>
        <w:spacing w:line="400" w:lineRule="exact"/>
        <w:ind w:firstLineChars="200" w:firstLine="560"/>
        <w:rPr>
          <w:rFonts w:ascii="仿宋_GB2312" w:eastAsia="仿宋_GB2312" w:hAnsi="仿宋"/>
          <w:sz w:val="28"/>
          <w:szCs w:val="28"/>
        </w:rPr>
      </w:pPr>
    </w:p>
    <w:p w:rsidR="00B744AB" w:rsidRPr="00B744AB" w:rsidRDefault="00B744AB" w:rsidP="00EF7238">
      <w:pPr>
        <w:spacing w:line="400" w:lineRule="exact"/>
        <w:ind w:firstLineChars="200" w:firstLine="560"/>
        <w:rPr>
          <w:rFonts w:ascii="仿宋_GB2312" w:eastAsia="仿宋_GB2312"/>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5F24FD" w:rsidRPr="00EF7238" w:rsidRDefault="005F24FD" w:rsidP="00EF7238">
      <w:pPr>
        <w:spacing w:line="400" w:lineRule="exact"/>
        <w:jc w:val="center"/>
        <w:rPr>
          <w:rFonts w:asciiTheme="majorEastAsia" w:eastAsiaTheme="majorEastAsia" w:hAnsiTheme="majorEastAsia"/>
          <w:b/>
          <w:sz w:val="28"/>
          <w:szCs w:val="28"/>
        </w:rPr>
      </w:pPr>
    </w:p>
    <w:p w:rsidR="000F1470" w:rsidRPr="00EF7238" w:rsidRDefault="000972AA" w:rsidP="00EF7238">
      <w:pPr>
        <w:spacing w:line="400" w:lineRule="exact"/>
        <w:rPr>
          <w:sz w:val="28"/>
          <w:szCs w:val="28"/>
        </w:rPr>
      </w:pPr>
    </w:p>
    <w:sectPr w:rsidR="000F1470" w:rsidRPr="00EF7238" w:rsidSect="001D73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AA" w:rsidRDefault="000972AA" w:rsidP="00EF7238">
      <w:r>
        <w:separator/>
      </w:r>
    </w:p>
  </w:endnote>
  <w:endnote w:type="continuationSeparator" w:id="0">
    <w:p w:rsidR="000972AA" w:rsidRDefault="000972AA" w:rsidP="00EF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748807"/>
      <w:docPartObj>
        <w:docPartGallery w:val="Page Numbers (Bottom of Page)"/>
        <w:docPartUnique/>
      </w:docPartObj>
    </w:sdtPr>
    <w:sdtEndPr/>
    <w:sdtContent>
      <w:p w:rsidR="00EF7238" w:rsidRDefault="001D733F">
        <w:pPr>
          <w:pStyle w:val="a7"/>
          <w:jc w:val="center"/>
        </w:pPr>
        <w:r>
          <w:fldChar w:fldCharType="begin"/>
        </w:r>
        <w:r w:rsidR="00EF7238">
          <w:instrText>PAGE   \* MERGEFORMAT</w:instrText>
        </w:r>
        <w:r>
          <w:fldChar w:fldCharType="separate"/>
        </w:r>
        <w:r w:rsidR="00276597" w:rsidRPr="00276597">
          <w:rPr>
            <w:noProof/>
            <w:lang w:val="zh-CN"/>
          </w:rPr>
          <w:t>3</w:t>
        </w:r>
        <w:r>
          <w:fldChar w:fldCharType="end"/>
        </w:r>
      </w:p>
    </w:sdtContent>
  </w:sdt>
  <w:p w:rsidR="00EF7238" w:rsidRDefault="00EF72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AA" w:rsidRDefault="000972AA" w:rsidP="00EF7238">
      <w:r>
        <w:separator/>
      </w:r>
    </w:p>
  </w:footnote>
  <w:footnote w:type="continuationSeparator" w:id="0">
    <w:p w:rsidR="000972AA" w:rsidRDefault="000972AA" w:rsidP="00EF7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FD"/>
    <w:rsid w:val="0001736C"/>
    <w:rsid w:val="00040DA7"/>
    <w:rsid w:val="00083C25"/>
    <w:rsid w:val="000972AA"/>
    <w:rsid w:val="001B4B5D"/>
    <w:rsid w:val="001D733F"/>
    <w:rsid w:val="00276597"/>
    <w:rsid w:val="00384361"/>
    <w:rsid w:val="003E5C00"/>
    <w:rsid w:val="00466070"/>
    <w:rsid w:val="005D1FBE"/>
    <w:rsid w:val="005F24FD"/>
    <w:rsid w:val="006102AA"/>
    <w:rsid w:val="00641F8A"/>
    <w:rsid w:val="006954C3"/>
    <w:rsid w:val="006B6C49"/>
    <w:rsid w:val="006F0827"/>
    <w:rsid w:val="007026A2"/>
    <w:rsid w:val="00723358"/>
    <w:rsid w:val="00723B11"/>
    <w:rsid w:val="007509BD"/>
    <w:rsid w:val="0075399F"/>
    <w:rsid w:val="0078399D"/>
    <w:rsid w:val="007B3E87"/>
    <w:rsid w:val="007E14FD"/>
    <w:rsid w:val="008471AB"/>
    <w:rsid w:val="008B4336"/>
    <w:rsid w:val="008C0396"/>
    <w:rsid w:val="008D082E"/>
    <w:rsid w:val="00A259C2"/>
    <w:rsid w:val="00AB6A9B"/>
    <w:rsid w:val="00B339F2"/>
    <w:rsid w:val="00B4222C"/>
    <w:rsid w:val="00B744AB"/>
    <w:rsid w:val="00C55972"/>
    <w:rsid w:val="00C57899"/>
    <w:rsid w:val="00C6041F"/>
    <w:rsid w:val="00CB0A69"/>
    <w:rsid w:val="00CF710E"/>
    <w:rsid w:val="00D86509"/>
    <w:rsid w:val="00DA5F0E"/>
    <w:rsid w:val="00E06522"/>
    <w:rsid w:val="00EF307E"/>
    <w:rsid w:val="00EF7238"/>
    <w:rsid w:val="00F26C70"/>
    <w:rsid w:val="00F3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F24FD"/>
    <w:rPr>
      <w:sz w:val="21"/>
      <w:szCs w:val="21"/>
    </w:rPr>
  </w:style>
  <w:style w:type="paragraph" w:styleId="a4">
    <w:name w:val="annotation text"/>
    <w:basedOn w:val="a"/>
    <w:link w:val="Char"/>
    <w:uiPriority w:val="99"/>
    <w:semiHidden/>
    <w:unhideWhenUsed/>
    <w:rsid w:val="005F24FD"/>
    <w:pPr>
      <w:jc w:val="left"/>
    </w:pPr>
  </w:style>
  <w:style w:type="character" w:customStyle="1" w:styleId="Char">
    <w:name w:val="批注文字 Char"/>
    <w:basedOn w:val="a0"/>
    <w:link w:val="a4"/>
    <w:uiPriority w:val="99"/>
    <w:semiHidden/>
    <w:rsid w:val="005F24FD"/>
  </w:style>
  <w:style w:type="paragraph" w:styleId="a5">
    <w:name w:val="Balloon Text"/>
    <w:basedOn w:val="a"/>
    <w:link w:val="Char0"/>
    <w:uiPriority w:val="99"/>
    <w:semiHidden/>
    <w:unhideWhenUsed/>
    <w:rsid w:val="005F24FD"/>
    <w:rPr>
      <w:sz w:val="18"/>
      <w:szCs w:val="18"/>
    </w:rPr>
  </w:style>
  <w:style w:type="character" w:customStyle="1" w:styleId="Char0">
    <w:name w:val="批注框文本 Char"/>
    <w:basedOn w:val="a0"/>
    <w:link w:val="a5"/>
    <w:uiPriority w:val="99"/>
    <w:semiHidden/>
    <w:rsid w:val="005F24FD"/>
    <w:rPr>
      <w:sz w:val="18"/>
      <w:szCs w:val="18"/>
    </w:rPr>
  </w:style>
  <w:style w:type="paragraph" w:styleId="a6">
    <w:name w:val="header"/>
    <w:basedOn w:val="a"/>
    <w:link w:val="Char1"/>
    <w:uiPriority w:val="99"/>
    <w:unhideWhenUsed/>
    <w:rsid w:val="00EF723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F7238"/>
    <w:rPr>
      <w:sz w:val="18"/>
      <w:szCs w:val="18"/>
    </w:rPr>
  </w:style>
  <w:style w:type="paragraph" w:styleId="a7">
    <w:name w:val="footer"/>
    <w:basedOn w:val="a"/>
    <w:link w:val="Char2"/>
    <w:uiPriority w:val="99"/>
    <w:unhideWhenUsed/>
    <w:rsid w:val="00EF7238"/>
    <w:pPr>
      <w:tabs>
        <w:tab w:val="center" w:pos="4153"/>
        <w:tab w:val="right" w:pos="8306"/>
      </w:tabs>
      <w:snapToGrid w:val="0"/>
      <w:jc w:val="left"/>
    </w:pPr>
    <w:rPr>
      <w:sz w:val="18"/>
      <w:szCs w:val="18"/>
    </w:rPr>
  </w:style>
  <w:style w:type="character" w:customStyle="1" w:styleId="Char2">
    <w:name w:val="页脚 Char"/>
    <w:basedOn w:val="a0"/>
    <w:link w:val="a7"/>
    <w:uiPriority w:val="99"/>
    <w:rsid w:val="00EF7238"/>
    <w:rPr>
      <w:sz w:val="18"/>
      <w:szCs w:val="18"/>
    </w:rPr>
  </w:style>
  <w:style w:type="paragraph" w:styleId="a8">
    <w:name w:val="Normal (Web)"/>
    <w:basedOn w:val="a"/>
    <w:uiPriority w:val="99"/>
    <w:rsid w:val="001B4B5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F24FD"/>
    <w:rPr>
      <w:sz w:val="21"/>
      <w:szCs w:val="21"/>
    </w:rPr>
  </w:style>
  <w:style w:type="paragraph" w:styleId="a4">
    <w:name w:val="annotation text"/>
    <w:basedOn w:val="a"/>
    <w:link w:val="Char"/>
    <w:uiPriority w:val="99"/>
    <w:semiHidden/>
    <w:unhideWhenUsed/>
    <w:rsid w:val="005F24FD"/>
    <w:pPr>
      <w:jc w:val="left"/>
    </w:pPr>
  </w:style>
  <w:style w:type="character" w:customStyle="1" w:styleId="Char">
    <w:name w:val="批注文字 Char"/>
    <w:basedOn w:val="a0"/>
    <w:link w:val="a4"/>
    <w:uiPriority w:val="99"/>
    <w:semiHidden/>
    <w:rsid w:val="005F24FD"/>
  </w:style>
  <w:style w:type="paragraph" w:styleId="a5">
    <w:name w:val="Balloon Text"/>
    <w:basedOn w:val="a"/>
    <w:link w:val="Char0"/>
    <w:uiPriority w:val="99"/>
    <w:semiHidden/>
    <w:unhideWhenUsed/>
    <w:rsid w:val="005F24FD"/>
    <w:rPr>
      <w:sz w:val="18"/>
      <w:szCs w:val="18"/>
    </w:rPr>
  </w:style>
  <w:style w:type="character" w:customStyle="1" w:styleId="Char0">
    <w:name w:val="批注框文本 Char"/>
    <w:basedOn w:val="a0"/>
    <w:link w:val="a5"/>
    <w:uiPriority w:val="99"/>
    <w:semiHidden/>
    <w:rsid w:val="005F24FD"/>
    <w:rPr>
      <w:sz w:val="18"/>
      <w:szCs w:val="18"/>
    </w:rPr>
  </w:style>
  <w:style w:type="paragraph" w:styleId="a6">
    <w:name w:val="header"/>
    <w:basedOn w:val="a"/>
    <w:link w:val="Char1"/>
    <w:uiPriority w:val="99"/>
    <w:unhideWhenUsed/>
    <w:rsid w:val="00EF723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EF7238"/>
    <w:rPr>
      <w:sz w:val="18"/>
      <w:szCs w:val="18"/>
    </w:rPr>
  </w:style>
  <w:style w:type="paragraph" w:styleId="a7">
    <w:name w:val="footer"/>
    <w:basedOn w:val="a"/>
    <w:link w:val="Char2"/>
    <w:uiPriority w:val="99"/>
    <w:unhideWhenUsed/>
    <w:rsid w:val="00EF7238"/>
    <w:pPr>
      <w:tabs>
        <w:tab w:val="center" w:pos="4153"/>
        <w:tab w:val="right" w:pos="8306"/>
      </w:tabs>
      <w:snapToGrid w:val="0"/>
      <w:jc w:val="left"/>
    </w:pPr>
    <w:rPr>
      <w:sz w:val="18"/>
      <w:szCs w:val="18"/>
    </w:rPr>
  </w:style>
  <w:style w:type="character" w:customStyle="1" w:styleId="Char2">
    <w:name w:val="页脚 Char"/>
    <w:basedOn w:val="a0"/>
    <w:link w:val="a7"/>
    <w:uiPriority w:val="99"/>
    <w:rsid w:val="00EF7238"/>
    <w:rPr>
      <w:sz w:val="18"/>
      <w:szCs w:val="18"/>
    </w:rPr>
  </w:style>
  <w:style w:type="paragraph" w:styleId="a8">
    <w:name w:val="Normal (Web)"/>
    <w:basedOn w:val="a"/>
    <w:uiPriority w:val="99"/>
    <w:rsid w:val="001B4B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1676</Characters>
  <Application>Microsoft Office Word</Application>
  <DocSecurity>0</DocSecurity>
  <Lines>13</Lines>
  <Paragraphs>3</Paragraphs>
  <ScaleCrop>false</ScaleCrop>
  <Company>Lenovo</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1324-157</dc:creator>
  <cp:lastModifiedBy>1313</cp:lastModifiedBy>
  <cp:revision>3</cp:revision>
  <cp:lastPrinted>2017-03-07T07:24:00Z</cp:lastPrinted>
  <dcterms:created xsi:type="dcterms:W3CDTF">2017-03-07T07:24:00Z</dcterms:created>
  <dcterms:modified xsi:type="dcterms:W3CDTF">2017-03-08T02:29:00Z</dcterms:modified>
</cp:coreProperties>
</file>